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0232246"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8BF22D5" w14:textId="3EB26104" w:rsidR="000176DD" w:rsidRDefault="000176DD">
      <w:pPr>
        <w:spacing w:line="257" w:lineRule="atLeast"/>
        <w:jc w:val="both"/>
        <w:rPr>
          <w:color w:val="000000"/>
          <w:szCs w:val="24"/>
        </w:rPr>
      </w:pPr>
      <w:r w:rsidRPr="000176DD">
        <w:rPr>
          <w:color w:val="000000"/>
          <w:szCs w:val="24"/>
        </w:rPr>
        <w:lastRenderedPageBreak/>
        <w:t xml:space="preserve">1.1.1.17. </w:t>
      </w:r>
      <w:r w:rsidRPr="000176DD">
        <w:rPr>
          <w:b/>
          <w:bCs/>
          <w:color w:val="000000"/>
          <w:szCs w:val="24"/>
        </w:rPr>
        <w:t>PĮ</w:t>
      </w:r>
      <w:r w:rsidRPr="000176DD">
        <w:rPr>
          <w:color w:val="000000"/>
          <w:szCs w:val="24"/>
        </w:rPr>
        <w:t xml:space="preserve"> – Lietuvos Respublikos pirkimų, atliekamų vandentvarkos, energetikos, transporto ar pašto paslaugų srities perkančiųjų subjektų, įstatymas.</w:t>
      </w:r>
    </w:p>
    <w:p w14:paraId="198C69F9" w14:textId="20FF85E1" w:rsidR="00960963" w:rsidRDefault="00962C24">
      <w:pPr>
        <w:spacing w:line="257" w:lineRule="atLeast"/>
        <w:jc w:val="both"/>
        <w:rPr>
          <w:color w:val="000000"/>
          <w:szCs w:val="24"/>
        </w:rPr>
      </w:pPr>
      <w:r>
        <w:rPr>
          <w:color w:val="000000"/>
          <w:szCs w:val="24"/>
        </w:rPr>
        <w:t>1.1.1.1</w:t>
      </w:r>
      <w:r w:rsidR="000176DD">
        <w:rPr>
          <w:color w:val="000000"/>
          <w:szCs w:val="24"/>
        </w:rPr>
        <w:t>8</w:t>
      </w:r>
      <w:r>
        <w:rPr>
          <w:color w:val="000000"/>
          <w:szCs w:val="24"/>
        </w:rPr>
        <w:t>. Kitų Sutartyje didžiąja raide rašomų sąvokų reikšmės yra nurodytos Sutarties tekste.</w:t>
      </w:r>
    </w:p>
    <w:p w14:paraId="3ACA3FA3" w14:textId="170C4C5F" w:rsidR="00960963" w:rsidRDefault="00962C24">
      <w:pPr>
        <w:spacing w:line="257" w:lineRule="atLeast"/>
        <w:jc w:val="both"/>
        <w:rPr>
          <w:color w:val="000000"/>
          <w:szCs w:val="24"/>
        </w:rPr>
      </w:pPr>
      <w:r>
        <w:rPr>
          <w:color w:val="000000"/>
          <w:szCs w:val="24"/>
        </w:rPr>
        <w:t>1.1.1.1</w:t>
      </w:r>
      <w:r w:rsidR="000176DD">
        <w:rPr>
          <w:color w:val="000000"/>
          <w:szCs w:val="24"/>
        </w:rPr>
        <w:t>9</w:t>
      </w:r>
      <w:r>
        <w:rPr>
          <w:color w:val="000000"/>
          <w:szCs w:val="24"/>
        </w:rPr>
        <w:t>. Sutartyje neapibrėžtos sąvokos suprantamos ir aiškinamos taip, kaip jas apibrėžia VPĮ</w:t>
      </w:r>
      <w:r w:rsidR="00020769">
        <w:rPr>
          <w:color w:val="000000"/>
          <w:szCs w:val="24"/>
        </w:rPr>
        <w:t>, PĮ</w:t>
      </w:r>
      <w:r>
        <w:rPr>
          <w:color w:val="000000"/>
          <w:szCs w:val="24"/>
        </w:rPr>
        <w:t xml:space="preserve"> ir kiti įstatymai bei teisės aktai, galiojantys Sutarties sudarymo ir vykdymo metu.</w:t>
      </w:r>
    </w:p>
    <w:p w14:paraId="7BF8234F" w14:textId="2416E0E8" w:rsidR="00960963" w:rsidRDefault="00962C24">
      <w:pPr>
        <w:spacing w:line="257" w:lineRule="atLeast"/>
        <w:jc w:val="both"/>
        <w:rPr>
          <w:color w:val="000000"/>
          <w:szCs w:val="24"/>
        </w:rPr>
      </w:pPr>
      <w:r>
        <w:rPr>
          <w:color w:val="000000"/>
          <w:szCs w:val="24"/>
        </w:rPr>
        <w:t>1.1.1.</w:t>
      </w:r>
      <w:r w:rsidR="000176DD">
        <w:rPr>
          <w:color w:val="000000"/>
          <w:szCs w:val="24"/>
        </w:rPr>
        <w:t>20</w:t>
      </w:r>
      <w:r>
        <w:rPr>
          <w:color w:val="000000"/>
          <w:szCs w:val="24"/>
        </w:rPr>
        <w:t>.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1DC7ACBE" w:rsidR="00960963" w:rsidRDefault="00962C24">
      <w:pPr>
        <w:spacing w:line="257" w:lineRule="atLeast"/>
        <w:jc w:val="both"/>
        <w:rPr>
          <w:color w:val="000000"/>
          <w:szCs w:val="24"/>
        </w:rPr>
      </w:pPr>
      <w:r>
        <w:rPr>
          <w:color w:val="000000"/>
          <w:szCs w:val="24"/>
        </w:rPr>
        <w:t>1.2.2. Jei Bendrosios sąlygos ir (ar) Specialiosios sąlygos prieštarauja PĮ ir kitų teisės aktų reikalavimams, taikomos 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22EE05C3"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230D5171"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FD82B98"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4F6756A5" w14:textId="77777777" w:rsidR="00B51E14" w:rsidRDefault="00B51E14">
      <w:pPr>
        <w:rPr>
          <w:b/>
          <w:bCs/>
          <w:caps/>
          <w:color w:val="000000"/>
          <w:szCs w:val="24"/>
        </w:rPr>
      </w:pPr>
      <w:r>
        <w:rPr>
          <w:b/>
          <w:bCs/>
          <w:caps/>
          <w:color w:val="000000"/>
          <w:szCs w:val="24"/>
        </w:rPr>
        <w:br w:type="page"/>
      </w:r>
    </w:p>
    <w:p w14:paraId="63A9DB85" w14:textId="6E5509D6" w:rsidR="00960963" w:rsidRDefault="00962C24">
      <w:pPr>
        <w:spacing w:line="257" w:lineRule="atLeast"/>
        <w:ind w:left="360" w:hanging="360"/>
        <w:jc w:val="center"/>
        <w:rPr>
          <w:color w:val="000000"/>
          <w:szCs w:val="24"/>
        </w:rPr>
      </w:pPr>
      <w:r>
        <w:rPr>
          <w:b/>
          <w:bCs/>
          <w:caps/>
          <w:color w:val="000000"/>
          <w:szCs w:val="24"/>
        </w:rPr>
        <w:lastRenderedPageBreak/>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589FB330" w14:textId="77777777" w:rsidR="00B51E14" w:rsidRDefault="00B51E14">
      <w:pPr>
        <w:rPr>
          <w:b/>
          <w:bCs/>
          <w:color w:val="000000"/>
          <w:szCs w:val="24"/>
        </w:rPr>
      </w:pPr>
      <w:r>
        <w:rPr>
          <w:b/>
          <w:bCs/>
          <w:color w:val="000000"/>
          <w:szCs w:val="24"/>
        </w:rPr>
        <w:br w:type="page"/>
      </w:r>
    </w:p>
    <w:p w14:paraId="4CCF3072" w14:textId="4A73D42E"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2C97C3A0"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55389370"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244D654C"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 xml:space="preserve">įpareigojimų, nustatytų Europos Sąjungos ir nacionalinėje teisėje, kolektyvinėse sutartyse ir PĮ </w:t>
      </w:r>
      <w:r w:rsidR="003D3CFC">
        <w:rPr>
          <w:rFonts w:eastAsia="Calibri"/>
          <w:kern w:val="2"/>
          <w:szCs w:val="24"/>
          <w:lang w:eastAsia="lt-LT"/>
        </w:rPr>
        <w:t>7</w:t>
      </w:r>
      <w:r>
        <w:rPr>
          <w:rFonts w:eastAsia="Calibri"/>
          <w:kern w:val="2"/>
          <w:szCs w:val="24"/>
          <w:lang w:eastAsia="lt-LT"/>
        </w:rPr>
        <w:t xml:space="preserve">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2C88F0D0"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PĮ 9</w:t>
      </w:r>
      <w:r w:rsidR="00F539BD">
        <w:rPr>
          <w:color w:val="000000"/>
          <w:szCs w:val="24"/>
        </w:rPr>
        <w:t>9</w:t>
      </w:r>
      <w:r>
        <w:rPr>
          <w:color w:val="000000"/>
          <w:szCs w:val="24"/>
        </w:rPr>
        <w:t>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1C8B3135"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EC8836F"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PĮ </w:t>
      </w:r>
      <w:r w:rsidR="00DE7DD9">
        <w:rPr>
          <w:color w:val="000000"/>
          <w:szCs w:val="24"/>
        </w:rPr>
        <w:t>46</w:t>
      </w:r>
      <w:r>
        <w:rPr>
          <w:color w:val="000000"/>
          <w:szCs w:val="24"/>
        </w:rPr>
        <w:t xml:space="preserve"> ir </w:t>
      </w:r>
      <w:r w:rsidR="00FA5CC1">
        <w:rPr>
          <w:color w:val="000000"/>
          <w:szCs w:val="24"/>
        </w:rPr>
        <w:t>94</w:t>
      </w:r>
      <w:r>
        <w:rPr>
          <w:color w:val="000000"/>
          <w:szCs w:val="24"/>
        </w:rPr>
        <w:t>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77B69AFE" w14:textId="77777777" w:rsidR="00B51E14" w:rsidRDefault="00B51E14">
      <w:pPr>
        <w:rPr>
          <w:b/>
          <w:bCs/>
          <w:caps/>
          <w:color w:val="000000"/>
          <w:szCs w:val="24"/>
        </w:rPr>
      </w:pPr>
      <w:r>
        <w:rPr>
          <w:b/>
          <w:bCs/>
          <w:caps/>
          <w:color w:val="000000"/>
          <w:szCs w:val="24"/>
        </w:rPr>
        <w:br w:type="page"/>
      </w:r>
    </w:p>
    <w:p w14:paraId="2CC11626" w14:textId="01AA2769" w:rsidR="00960963" w:rsidRDefault="00962C24">
      <w:pPr>
        <w:spacing w:line="257" w:lineRule="atLeast"/>
        <w:jc w:val="center"/>
        <w:rPr>
          <w:color w:val="000000"/>
          <w:szCs w:val="24"/>
        </w:rPr>
      </w:pPr>
      <w:r>
        <w:rPr>
          <w:b/>
          <w:bCs/>
          <w:caps/>
          <w:color w:val="000000"/>
          <w:szCs w:val="24"/>
        </w:rPr>
        <w:lastRenderedPageBreak/>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6D672FF0"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w:t>
      </w:r>
      <w:r>
        <w:rPr>
          <w:szCs w:val="24"/>
        </w:rPr>
        <w:lastRenderedPageBreak/>
        <w:t xml:space="preserve">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535C4D88" w:rsidR="00960963" w:rsidRDefault="00962C24">
      <w:pPr>
        <w:spacing w:line="257" w:lineRule="atLeast"/>
        <w:jc w:val="both"/>
        <w:rPr>
          <w:color w:val="000000"/>
          <w:szCs w:val="24"/>
        </w:rPr>
      </w:pPr>
      <w:r>
        <w:rPr>
          <w:color w:val="000000"/>
          <w:szCs w:val="24"/>
        </w:rPr>
        <w:t xml:space="preserve">Sutartis gali būti nutraukiama PĮ </w:t>
      </w:r>
      <w:r w:rsidR="005035C3">
        <w:rPr>
          <w:color w:val="000000"/>
          <w:szCs w:val="24"/>
        </w:rPr>
        <w:t>98</w:t>
      </w:r>
      <w:r>
        <w:rPr>
          <w:color w:val="000000"/>
          <w:szCs w:val="24"/>
        </w:rPr>
        <w:t>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43FD5394" w:rsidR="00960963" w:rsidRDefault="00962C24">
      <w:pPr>
        <w:tabs>
          <w:tab w:val="left" w:pos="567"/>
        </w:tabs>
        <w:jc w:val="both"/>
        <w:textAlignment w:val="baseline"/>
        <w:rPr>
          <w:rFonts w:eastAsia="Calibri"/>
          <w:kern w:val="2"/>
          <w:szCs w:val="24"/>
        </w:rPr>
      </w:pPr>
      <w:r>
        <w:rPr>
          <w:rFonts w:eastAsia="Calibri"/>
          <w:kern w:val="2"/>
          <w:szCs w:val="24"/>
        </w:rPr>
        <w:t xml:space="preserve">22.2.2.14. paaiškėja PĮ </w:t>
      </w:r>
      <w:r w:rsidR="003C431E">
        <w:rPr>
          <w:rFonts w:eastAsia="Calibri"/>
          <w:kern w:val="2"/>
          <w:szCs w:val="24"/>
        </w:rPr>
        <w:t>50</w:t>
      </w:r>
      <w:r>
        <w:rPr>
          <w:rFonts w:eastAsia="Calibri"/>
          <w:kern w:val="2"/>
          <w:szCs w:val="24"/>
        </w:rPr>
        <w:t xml:space="preserve"> straipsnio 8 dalyje ir (ar) </w:t>
      </w:r>
      <w:r w:rsidR="00314F69">
        <w:rPr>
          <w:rFonts w:eastAsia="Calibri"/>
          <w:kern w:val="2"/>
          <w:szCs w:val="24"/>
        </w:rPr>
        <w:t xml:space="preserve">VPĮ </w:t>
      </w:r>
      <w:r>
        <w:rPr>
          <w:rFonts w:eastAsia="Calibri"/>
          <w:kern w:val="2"/>
          <w:szCs w:val="24"/>
        </w:rPr>
        <w:t>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Pr>
          <w:color w:val="000000"/>
          <w:szCs w:val="24"/>
        </w:rPr>
        <w:lastRenderedPageBreak/>
        <w:t>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lastRenderedPageBreak/>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4AD438A4"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w:t>
      </w:r>
      <w:r w:rsidR="00715CB1">
        <w:rPr>
          <w:szCs w:val="24"/>
        </w:rPr>
        <w:t>58</w:t>
      </w:r>
      <w:r>
        <w:rPr>
          <w:szCs w:val="24"/>
        </w:rPr>
        <w:t> straipsnio </w:t>
      </w:r>
      <w:r w:rsidR="00715CB1">
        <w:rPr>
          <w:szCs w:val="24"/>
        </w:rPr>
        <w:t>4</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35C73C8" w14:textId="77777777" w:rsidR="00B51E14" w:rsidRDefault="00B51E14">
      <w:pPr>
        <w:rPr>
          <w:b/>
          <w:bCs/>
          <w:caps/>
          <w:color w:val="000000"/>
          <w:szCs w:val="24"/>
        </w:rPr>
      </w:pPr>
      <w:r>
        <w:rPr>
          <w:b/>
          <w:bCs/>
          <w:caps/>
          <w:color w:val="000000"/>
          <w:szCs w:val="24"/>
        </w:rPr>
        <w:br w:type="page"/>
      </w:r>
    </w:p>
    <w:p w14:paraId="473A96B9" w14:textId="3364F6CA" w:rsidR="00960963" w:rsidRDefault="00962C24">
      <w:pPr>
        <w:spacing w:line="257" w:lineRule="atLeast"/>
        <w:ind w:left="360" w:hanging="360"/>
        <w:jc w:val="center"/>
        <w:rPr>
          <w:color w:val="000000"/>
          <w:szCs w:val="24"/>
        </w:rPr>
      </w:pPr>
      <w:r>
        <w:rPr>
          <w:b/>
          <w:bCs/>
          <w:caps/>
          <w:color w:val="000000"/>
          <w:szCs w:val="24"/>
        </w:rPr>
        <w:lastRenderedPageBreak/>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6C364" w14:textId="77777777" w:rsidR="003E0A6C" w:rsidRDefault="003E0A6C">
      <w:pPr>
        <w:rPr>
          <w:kern w:val="2"/>
          <w:sz w:val="22"/>
          <w:szCs w:val="22"/>
          <w:lang w:val="en-US"/>
        </w:rPr>
      </w:pPr>
      <w:r>
        <w:rPr>
          <w:kern w:val="2"/>
          <w:sz w:val="22"/>
          <w:szCs w:val="22"/>
          <w:lang w:val="en-US"/>
        </w:rPr>
        <w:separator/>
      </w:r>
    </w:p>
  </w:endnote>
  <w:endnote w:type="continuationSeparator" w:id="0">
    <w:p w14:paraId="11CB723A" w14:textId="77777777" w:rsidR="003E0A6C" w:rsidRDefault="003E0A6C">
      <w:pPr>
        <w:rPr>
          <w:kern w:val="2"/>
          <w:sz w:val="22"/>
          <w:szCs w:val="22"/>
          <w:lang w:val="en-US"/>
        </w:rPr>
      </w:pPr>
      <w:r>
        <w:rPr>
          <w:kern w:val="2"/>
          <w:sz w:val="22"/>
          <w:szCs w:val="22"/>
          <w:lang w:val="en-US"/>
        </w:rPr>
        <w:continuationSeparator/>
      </w:r>
    </w:p>
  </w:endnote>
  <w:endnote w:type="continuationNotice" w:id="1">
    <w:p w14:paraId="576690E3" w14:textId="77777777" w:rsidR="003E0A6C" w:rsidRDefault="003E0A6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A6056" w14:textId="77777777" w:rsidR="003E0A6C" w:rsidRDefault="003E0A6C">
      <w:pPr>
        <w:rPr>
          <w:kern w:val="2"/>
          <w:sz w:val="22"/>
          <w:szCs w:val="22"/>
          <w:lang w:val="en-US"/>
        </w:rPr>
      </w:pPr>
      <w:r>
        <w:rPr>
          <w:kern w:val="2"/>
          <w:sz w:val="22"/>
          <w:szCs w:val="22"/>
          <w:lang w:val="en-US"/>
        </w:rPr>
        <w:separator/>
      </w:r>
    </w:p>
  </w:footnote>
  <w:footnote w:type="continuationSeparator" w:id="0">
    <w:p w14:paraId="0CF1D617" w14:textId="77777777" w:rsidR="003E0A6C" w:rsidRDefault="003E0A6C">
      <w:pPr>
        <w:rPr>
          <w:kern w:val="2"/>
          <w:sz w:val="22"/>
          <w:szCs w:val="22"/>
          <w:lang w:val="en-US"/>
        </w:rPr>
      </w:pPr>
      <w:r>
        <w:rPr>
          <w:kern w:val="2"/>
          <w:sz w:val="22"/>
          <w:szCs w:val="22"/>
          <w:lang w:val="en-US"/>
        </w:rPr>
        <w:continuationSeparator/>
      </w:r>
    </w:p>
  </w:footnote>
  <w:footnote w:type="continuationNotice" w:id="1">
    <w:p w14:paraId="37C2AD62" w14:textId="77777777" w:rsidR="003E0A6C" w:rsidRDefault="003E0A6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76DD"/>
    <w:rsid w:val="00020769"/>
    <w:rsid w:val="000306F3"/>
    <w:rsid w:val="00045237"/>
    <w:rsid w:val="001219DD"/>
    <w:rsid w:val="001B2EB7"/>
    <w:rsid w:val="002A03FF"/>
    <w:rsid w:val="00314F69"/>
    <w:rsid w:val="003C431E"/>
    <w:rsid w:val="003D2800"/>
    <w:rsid w:val="003D3CFC"/>
    <w:rsid w:val="003E0A6C"/>
    <w:rsid w:val="004A67D9"/>
    <w:rsid w:val="005035C3"/>
    <w:rsid w:val="00547F10"/>
    <w:rsid w:val="005D5F2C"/>
    <w:rsid w:val="0060776F"/>
    <w:rsid w:val="00624E45"/>
    <w:rsid w:val="006831D6"/>
    <w:rsid w:val="006D59D1"/>
    <w:rsid w:val="006E7102"/>
    <w:rsid w:val="00704CA1"/>
    <w:rsid w:val="0070537B"/>
    <w:rsid w:val="007100B9"/>
    <w:rsid w:val="00715CB1"/>
    <w:rsid w:val="00747D7C"/>
    <w:rsid w:val="007D0D83"/>
    <w:rsid w:val="007F6FB0"/>
    <w:rsid w:val="00805F62"/>
    <w:rsid w:val="00843C18"/>
    <w:rsid w:val="00872E9C"/>
    <w:rsid w:val="00876BBA"/>
    <w:rsid w:val="008774C5"/>
    <w:rsid w:val="00935E31"/>
    <w:rsid w:val="00960963"/>
    <w:rsid w:val="00962C24"/>
    <w:rsid w:val="00B51E14"/>
    <w:rsid w:val="00C17B04"/>
    <w:rsid w:val="00C6209D"/>
    <w:rsid w:val="00DC1C44"/>
    <w:rsid w:val="00DE7DD9"/>
    <w:rsid w:val="00E23608"/>
    <w:rsid w:val="00EB5958"/>
    <w:rsid w:val="00EE4CC0"/>
    <w:rsid w:val="00F539BD"/>
    <w:rsid w:val="00FA5C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customStyle="1" w:styleId="paragraph">
    <w:name w:val="paragraph"/>
    <w:basedOn w:val="prastasis"/>
    <w:rsid w:val="00805F62"/>
    <w:pPr>
      <w:spacing w:before="100" w:beforeAutospacing="1" w:after="100" w:afterAutospacing="1"/>
    </w:pPr>
    <w:rPr>
      <w:szCs w:val="24"/>
      <w:lang w:val="en-US"/>
    </w:rPr>
  </w:style>
  <w:style w:type="character" w:customStyle="1" w:styleId="normaltextrun">
    <w:name w:val="normaltextrun"/>
    <w:basedOn w:val="Numatytasispastraiposriftas"/>
    <w:rsid w:val="00805F62"/>
  </w:style>
  <w:style w:type="character" w:customStyle="1" w:styleId="eop">
    <w:name w:val="eop"/>
    <w:basedOn w:val="Numatytasispastraiposriftas"/>
    <w:rsid w:val="00805F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53684</Words>
  <Characters>30601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2025-08-11T11:10:00Z</dcterms:created>
  <dcterms:modified xsi:type="dcterms:W3CDTF">2025-08-11T11:10:00Z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